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46" w:rsidRPr="0024767D" w:rsidRDefault="00577E46" w:rsidP="00C61651">
      <w:pPr>
        <w:spacing w:before="60" w:after="60" w:line="276" w:lineRule="auto"/>
        <w:jc w:val="center"/>
        <w:rPr>
          <w:rFonts w:ascii="Footlight MT Light" w:hAnsi="Footlight MT Light" w:cs="Tahoma"/>
          <w:noProof/>
          <w:sz w:val="32"/>
          <w:szCs w:val="32"/>
        </w:rPr>
      </w:pPr>
      <w:r w:rsidRPr="0024767D">
        <w:rPr>
          <w:rFonts w:ascii="Footlight MT Light" w:hAnsi="Footlight MT Light" w:cs="Tahoma"/>
          <w:noProof/>
          <w:sz w:val="32"/>
          <w:szCs w:val="32"/>
        </w:rPr>
        <w:t>KERANGKA ACUAN KERJA (KAK)</w:t>
      </w:r>
    </w:p>
    <w:p w:rsidR="00BC6047" w:rsidRDefault="00803A26" w:rsidP="00533544">
      <w:pPr>
        <w:spacing w:before="60" w:after="60" w:line="276" w:lineRule="auto"/>
        <w:jc w:val="center"/>
        <w:rPr>
          <w:rFonts w:ascii="Footlight MT Light" w:hAnsi="Footlight MT Light" w:cs="Tahoma"/>
          <w:noProof/>
          <w:sz w:val="32"/>
          <w:szCs w:val="32"/>
          <w:lang w:val="en-GB"/>
        </w:rPr>
      </w:pPr>
      <w:r w:rsidRPr="0024767D">
        <w:rPr>
          <w:rFonts w:ascii="Footlight MT Light" w:hAnsi="Footlight MT Light" w:cs="Tahoma"/>
          <w:noProof/>
          <w:sz w:val="32"/>
          <w:szCs w:val="32"/>
          <w:lang w:val="id-ID"/>
        </w:rPr>
        <w:t xml:space="preserve">KEGIATAN </w:t>
      </w:r>
      <w:r w:rsidR="00BC6047">
        <w:rPr>
          <w:rFonts w:ascii="Footlight MT Light" w:hAnsi="Footlight MT Light" w:cs="Tahoma"/>
          <w:noProof/>
          <w:sz w:val="32"/>
          <w:szCs w:val="32"/>
          <w:lang w:val="en-GB"/>
        </w:rPr>
        <w:t xml:space="preserve">ADMINISTRASI PELAYANAN KEUANGAN </w:t>
      </w:r>
    </w:p>
    <w:p w:rsidR="00CD58ED" w:rsidRDefault="00803A26" w:rsidP="00533544">
      <w:pPr>
        <w:spacing w:before="60" w:after="60" w:line="276" w:lineRule="auto"/>
        <w:jc w:val="center"/>
        <w:rPr>
          <w:rFonts w:ascii="Footlight MT Light" w:hAnsi="Footlight MT Light" w:cs="Tahoma"/>
          <w:noProof/>
          <w:sz w:val="32"/>
          <w:szCs w:val="32"/>
          <w:lang w:val="id-ID"/>
        </w:rPr>
      </w:pPr>
      <w:r w:rsidRPr="0024767D">
        <w:rPr>
          <w:rFonts w:ascii="Footlight MT Light" w:hAnsi="Footlight MT Light" w:cs="Tahoma"/>
          <w:noProof/>
          <w:sz w:val="32"/>
          <w:szCs w:val="32"/>
          <w:lang w:val="id-ID"/>
        </w:rPr>
        <w:t>PERA</w:t>
      </w:r>
      <w:r w:rsidR="00BC6047">
        <w:rPr>
          <w:rFonts w:ascii="Footlight MT Light" w:hAnsi="Footlight MT Light" w:cs="Tahoma"/>
          <w:noProof/>
          <w:sz w:val="32"/>
          <w:szCs w:val="32"/>
          <w:lang w:val="en-GB"/>
        </w:rPr>
        <w:t>NGKAT DAERAH</w:t>
      </w:r>
    </w:p>
    <w:p w:rsidR="0024767D" w:rsidRPr="0024767D" w:rsidRDefault="0024767D" w:rsidP="00533544">
      <w:pPr>
        <w:spacing w:before="60" w:after="60" w:line="276" w:lineRule="auto"/>
        <w:jc w:val="center"/>
        <w:rPr>
          <w:rFonts w:ascii="Footlight MT Light" w:hAnsi="Footlight MT Light" w:cs="Tahoma"/>
          <w:b/>
          <w:noProof/>
          <w:sz w:val="32"/>
          <w:szCs w:val="32"/>
          <w:lang w:val="id-ID"/>
        </w:rPr>
      </w:pPr>
      <w:r>
        <w:rPr>
          <w:rFonts w:ascii="Footlight MT Light" w:hAnsi="Footlight MT Light" w:cs="Tahoma"/>
          <w:noProof/>
          <w:sz w:val="32"/>
          <w:szCs w:val="32"/>
          <w:lang w:val="id-ID"/>
        </w:rPr>
        <w:t>TAHUN ANGGARAN 201</w:t>
      </w:r>
      <w:r w:rsidR="00BC6047">
        <w:rPr>
          <w:rFonts w:ascii="Footlight MT Light" w:hAnsi="Footlight MT Light" w:cs="Tahoma"/>
          <w:noProof/>
          <w:sz w:val="32"/>
          <w:szCs w:val="32"/>
          <w:lang w:val="id-ID"/>
        </w:rPr>
        <w:t>9</w:t>
      </w:r>
    </w:p>
    <w:p w:rsidR="00577E46" w:rsidRPr="0024767D" w:rsidRDefault="00577E46" w:rsidP="00577E46">
      <w:pPr>
        <w:spacing w:before="60" w:after="60"/>
        <w:jc w:val="both"/>
        <w:rPr>
          <w:rFonts w:ascii="Footlight MT Light" w:hAnsi="Footlight MT Light" w:cs="Arial"/>
          <w:b/>
          <w:noProof/>
          <w:sz w:val="26"/>
          <w:szCs w:val="26"/>
        </w:rPr>
      </w:pPr>
    </w:p>
    <w:tbl>
      <w:tblPr>
        <w:tblpPr w:leftFromText="180" w:rightFromText="180" w:vertAnchor="text" w:tblpX="19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002"/>
        <w:gridCol w:w="6358"/>
      </w:tblGrid>
      <w:tr w:rsidR="00577E46" w:rsidRPr="0024767D" w:rsidTr="00D24025">
        <w:tc>
          <w:tcPr>
            <w:tcW w:w="3030" w:type="dxa"/>
            <w:shd w:val="clear" w:color="auto" w:fill="auto"/>
          </w:tcPr>
          <w:p w:rsidR="00577E46" w:rsidRDefault="00577E46" w:rsidP="006B38C6">
            <w:pPr>
              <w:numPr>
                <w:ilvl w:val="0"/>
                <w:numId w:val="6"/>
              </w:numPr>
              <w:spacing w:before="60" w:after="60"/>
              <w:ind w:left="3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  <w:t>LATAR BELAKANG</w:t>
            </w:r>
          </w:p>
          <w:p w:rsidR="00300E2B" w:rsidRDefault="00300E2B" w:rsidP="00300E2B">
            <w:pPr>
              <w:spacing w:before="60" w:after="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</w:p>
          <w:p w:rsidR="00300E2B" w:rsidRDefault="00300E2B" w:rsidP="00300E2B">
            <w:pPr>
              <w:spacing w:before="60" w:after="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</w:p>
          <w:p w:rsidR="00300E2B" w:rsidRDefault="00300E2B" w:rsidP="00300E2B">
            <w:pPr>
              <w:spacing w:before="60" w:after="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</w:p>
          <w:p w:rsidR="00300E2B" w:rsidRDefault="00300E2B" w:rsidP="00300E2B">
            <w:pPr>
              <w:spacing w:before="60" w:after="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</w:p>
          <w:p w:rsidR="00300E2B" w:rsidRDefault="00300E2B" w:rsidP="00300E2B">
            <w:pPr>
              <w:spacing w:before="60" w:after="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</w:p>
          <w:p w:rsidR="00300E2B" w:rsidRDefault="00300E2B" w:rsidP="00300E2B">
            <w:pPr>
              <w:spacing w:before="60" w:after="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</w:p>
          <w:p w:rsidR="00300E2B" w:rsidRDefault="00300E2B" w:rsidP="00300E2B">
            <w:pPr>
              <w:spacing w:before="60" w:after="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</w:p>
          <w:p w:rsidR="00300E2B" w:rsidRDefault="00300E2B" w:rsidP="006B38C6">
            <w:pPr>
              <w:numPr>
                <w:ilvl w:val="0"/>
                <w:numId w:val="6"/>
              </w:numPr>
              <w:spacing w:before="60" w:after="60"/>
              <w:ind w:left="3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  <w:r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  <w:t>REFERENSI HUKUM</w:t>
            </w:r>
          </w:p>
          <w:p w:rsidR="00300E2B" w:rsidRPr="0024767D" w:rsidRDefault="00300E2B" w:rsidP="00300E2B">
            <w:pPr>
              <w:spacing w:before="60" w:after="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3169B5" w:rsidRDefault="00B534A9" w:rsidP="0024767D">
            <w:pPr>
              <w:spacing w:before="60" w:after="60" w:line="276" w:lineRule="auto"/>
              <w:ind w:left="89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Dalam sistem penyelenggaraan pelayanan  administrasi </w:t>
            </w:r>
            <w:r w:rsidR="007F44CE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pe</w:t>
            </w:r>
            <w:r w:rsidR="00BC6047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 xml:space="preserve">layanan keuangan perangkat </w:t>
            </w: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daerah, </w:t>
            </w:r>
            <w:r w:rsidR="00F0773C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sangatlah penting dan </w:t>
            </w:r>
            <w:r w:rsidR="00350567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sangat </w:t>
            </w: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dibutuhkan </w:t>
            </w:r>
            <w:r w:rsidR="000B0AC6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dalam mendukung kelancaran</w:t>
            </w:r>
            <w:r w:rsidR="00350567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</w:t>
            </w:r>
            <w:r w:rsidR="00BC6047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>pelaksanaan pekerjaan</w:t>
            </w:r>
            <w:r w:rsidR="00350567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</w:t>
            </w:r>
            <w:r w:rsidR="00C546B0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dan kegiatan-kegiatan </w:t>
            </w:r>
            <w:r w:rsidR="00350567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pada suatu Instansi </w:t>
            </w:r>
            <w:r w:rsidR="00F0773C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dalam lingkup kedinasan </w:t>
            </w:r>
            <w:r w:rsidR="00EF6CF0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dima</w:t>
            </w:r>
            <w:r w:rsidR="00350567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na membutuhkan pelayanan dan fasi</w:t>
            </w:r>
            <w:r w:rsidR="00EF6CF0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litas yang </w:t>
            </w:r>
            <w:r w:rsidR="006B4495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prima dan </w:t>
            </w:r>
            <w:r w:rsidR="00EF6CF0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memadai.</w:t>
            </w:r>
          </w:p>
          <w:p w:rsidR="00300E2B" w:rsidRDefault="00300E2B" w:rsidP="0024767D">
            <w:pPr>
              <w:spacing w:before="60" w:after="60" w:line="276" w:lineRule="auto"/>
              <w:ind w:left="89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</w:p>
          <w:p w:rsidR="00300E2B" w:rsidRPr="00D93962" w:rsidRDefault="00300E2B" w:rsidP="00300E2B">
            <w:pPr>
              <w:pStyle w:val="ListParagraph"/>
              <w:widowControl w:val="0"/>
              <w:numPr>
                <w:ilvl w:val="0"/>
                <w:numId w:val="40"/>
              </w:numPr>
              <w:spacing w:line="276" w:lineRule="auto"/>
              <w:ind w:left="395" w:hanging="395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</w:rPr>
              <w:t>Peraturan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Daerah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Provinsi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Tengah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Nomor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14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Tahun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2018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tentang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Anggaran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Pendapatan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dan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Belanja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Daerah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Provinsi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Tengah 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Tahun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Anggaran</w:t>
            </w:r>
            <w:proofErr w:type="spellEnd"/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2019</w:t>
            </w:r>
          </w:p>
          <w:p w:rsidR="00300E2B" w:rsidRPr="00300E2B" w:rsidRDefault="00300E2B" w:rsidP="00300E2B">
            <w:pPr>
              <w:pStyle w:val="BodyText2"/>
              <w:numPr>
                <w:ilvl w:val="0"/>
                <w:numId w:val="40"/>
              </w:numPr>
              <w:spacing w:after="0" w:line="276" w:lineRule="auto"/>
              <w:ind w:left="395" w:hanging="395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Peraturan </w:t>
            </w:r>
            <w:proofErr w:type="spellStart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Gubernur</w:t>
            </w:r>
            <w:proofErr w:type="spellEnd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</w:t>
            </w:r>
            <w:proofErr w:type="spellEnd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Tengah </w:t>
            </w:r>
            <w:proofErr w:type="spellStart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Nomor</w:t>
            </w:r>
            <w:proofErr w:type="spellEnd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96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Tahun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2018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t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entang</w:t>
            </w:r>
            <w:proofErr w:type="spellEnd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Penjabaran</w:t>
            </w:r>
            <w:proofErr w:type="spellEnd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Anggaran</w:t>
            </w:r>
            <w:proofErr w:type="spellEnd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Pendapatan</w:t>
            </w:r>
            <w:proofErr w:type="spellEnd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dan</w:t>
            </w:r>
            <w:proofErr w:type="spellEnd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Belanja</w:t>
            </w:r>
            <w:proofErr w:type="spellEnd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Daerah </w:t>
            </w:r>
            <w:proofErr w:type="spellStart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Provinsi</w:t>
            </w:r>
            <w:proofErr w:type="spellEnd"/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Tengah 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Tahun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Anggaran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2019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;</w:t>
            </w:r>
          </w:p>
          <w:p w:rsidR="00300E2B" w:rsidRPr="00300E2B" w:rsidRDefault="00300E2B" w:rsidP="00300E2B">
            <w:pPr>
              <w:pStyle w:val="BodyText2"/>
              <w:numPr>
                <w:ilvl w:val="0"/>
                <w:numId w:val="40"/>
              </w:numPr>
              <w:spacing w:before="60" w:after="60" w:line="276" w:lineRule="auto"/>
              <w:ind w:left="436" w:hanging="425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  <w:r w:rsidRPr="00300E2B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Peraturan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Gubernur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Tengah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Nomor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73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Tahun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2018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tentang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Biaya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Kegiatan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dan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Honorarium,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Biaya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Pemeliharaan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dan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Standardisasi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Harga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Pengadaan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Barang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/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Jasa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Kebutuhan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Pemerintah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Provinsi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Tengah 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Tahun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>Anggaran</w:t>
            </w:r>
            <w:proofErr w:type="spellEnd"/>
            <w:r w:rsidRPr="00300E2B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2019;</w:t>
            </w:r>
          </w:p>
          <w:p w:rsidR="00BA418A" w:rsidRPr="0024767D" w:rsidRDefault="00BA418A" w:rsidP="00243F64">
            <w:pPr>
              <w:spacing w:before="60" w:after="60" w:line="276" w:lineRule="auto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</w:p>
        </w:tc>
      </w:tr>
      <w:tr w:rsidR="00577E46" w:rsidRPr="0024767D" w:rsidTr="00D24025">
        <w:tc>
          <w:tcPr>
            <w:tcW w:w="3030" w:type="dxa"/>
            <w:shd w:val="clear" w:color="auto" w:fill="auto"/>
          </w:tcPr>
          <w:p w:rsidR="00577E46" w:rsidRPr="0024767D" w:rsidRDefault="00577E46" w:rsidP="003046FD">
            <w:pPr>
              <w:numPr>
                <w:ilvl w:val="0"/>
                <w:numId w:val="6"/>
              </w:numPr>
              <w:spacing w:before="60" w:after="60"/>
              <w:ind w:left="360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  <w:t xml:space="preserve">MAKSUD </w:t>
            </w:r>
          </w:p>
        </w:tc>
        <w:tc>
          <w:tcPr>
            <w:tcW w:w="6462" w:type="dxa"/>
            <w:shd w:val="clear" w:color="auto" w:fill="auto"/>
          </w:tcPr>
          <w:p w:rsidR="00577E46" w:rsidRPr="0024767D" w:rsidRDefault="00577E46" w:rsidP="006B4495">
            <w:pPr>
              <w:numPr>
                <w:ilvl w:val="0"/>
                <w:numId w:val="30"/>
              </w:numPr>
              <w:spacing w:before="60" w:after="60" w:line="276" w:lineRule="auto"/>
              <w:ind w:left="342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</w:rPr>
              <w:t>M</w:t>
            </w:r>
            <w:r w:rsidR="006B4495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e</w:t>
            </w:r>
            <w:r w:rsidR="00DB2F1D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nunjang kebutuhan </w:t>
            </w:r>
            <w:r w:rsidR="00BC6047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 xml:space="preserve">pelayanan administrasi keuangan </w:t>
            </w:r>
            <w:r w:rsidR="00DB2F1D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serta kebutuhan lainnya </w:t>
            </w:r>
            <w:r w:rsidR="002919E2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yang berkaitan </w:t>
            </w:r>
            <w:r w:rsidR="00DB2F1D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dengan pelayanan</w:t>
            </w:r>
            <w:r w:rsidR="00276D9C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yang baik pada kegiatan dimaksud</w:t>
            </w:r>
            <w:r w:rsidR="002919E2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.</w:t>
            </w:r>
          </w:p>
          <w:p w:rsidR="00A706C0" w:rsidRPr="0024767D" w:rsidRDefault="001B27CF" w:rsidP="00A706C0">
            <w:pPr>
              <w:numPr>
                <w:ilvl w:val="0"/>
                <w:numId w:val="30"/>
              </w:numPr>
              <w:spacing w:before="60" w:after="60" w:line="276" w:lineRule="auto"/>
              <w:ind w:left="342"/>
              <w:jc w:val="both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Bagi penyedia jasa yang menangani </w:t>
            </w:r>
            <w:r w:rsidR="002919E2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pemenuhan kegiatan penyediaan </w:t>
            </w:r>
            <w:r w:rsidR="005B3D16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jasa perlatan dan perlengkapan perkantoran</w:t>
            </w:r>
            <w:r w:rsidR="002919E2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agar</w:t>
            </w: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dapat melaksanakan tugasnya sesuai dengan ketentuan dan syarat yang berlaku</w:t>
            </w:r>
            <w:r w:rsidR="00A706C0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serta mengutamakan pelayanan yang baik</w:t>
            </w: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.</w:t>
            </w:r>
          </w:p>
          <w:p w:rsidR="00BA418A" w:rsidRPr="0024767D" w:rsidRDefault="00BA418A" w:rsidP="00BA418A">
            <w:pPr>
              <w:spacing w:before="60" w:after="60" w:line="276" w:lineRule="auto"/>
              <w:ind w:left="342"/>
              <w:jc w:val="both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</w:p>
        </w:tc>
      </w:tr>
      <w:tr w:rsidR="003046FD" w:rsidRPr="0024767D" w:rsidTr="00D24025">
        <w:tc>
          <w:tcPr>
            <w:tcW w:w="3030" w:type="dxa"/>
            <w:shd w:val="clear" w:color="auto" w:fill="auto"/>
          </w:tcPr>
          <w:p w:rsidR="003046FD" w:rsidRPr="0024767D" w:rsidRDefault="003046FD" w:rsidP="006B38C6">
            <w:pPr>
              <w:numPr>
                <w:ilvl w:val="0"/>
                <w:numId w:val="6"/>
              </w:numPr>
              <w:spacing w:before="60" w:after="60"/>
              <w:ind w:left="360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  <w:lang w:val="id-ID"/>
              </w:rPr>
              <w:t>TUJUAN</w:t>
            </w:r>
          </w:p>
        </w:tc>
        <w:tc>
          <w:tcPr>
            <w:tcW w:w="6462" w:type="dxa"/>
            <w:shd w:val="clear" w:color="auto" w:fill="auto"/>
          </w:tcPr>
          <w:p w:rsidR="003046FD" w:rsidRPr="0024767D" w:rsidRDefault="001C5848" w:rsidP="003046FD">
            <w:pPr>
              <w:numPr>
                <w:ilvl w:val="0"/>
                <w:numId w:val="36"/>
              </w:numPr>
              <w:spacing w:before="60" w:after="60" w:line="276" w:lineRule="auto"/>
              <w:ind w:left="372" w:hanging="372"/>
              <w:jc w:val="both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Terpenuhinya segala bentuk pelayanan dan kebutuhan dalam penyediaan </w:t>
            </w:r>
            <w:r w:rsidR="00CA4935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jasa perlatan dan perlengkapan perkantoran</w:t>
            </w: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dilingkungan Kantor Setda Provinsi Jawa Tengah.</w:t>
            </w:r>
          </w:p>
          <w:p w:rsidR="003046FD" w:rsidRPr="0024767D" w:rsidRDefault="003046FD" w:rsidP="003046FD">
            <w:pPr>
              <w:numPr>
                <w:ilvl w:val="0"/>
                <w:numId w:val="36"/>
              </w:numPr>
              <w:spacing w:before="60" w:after="60" w:line="276" w:lineRule="auto"/>
              <w:ind w:left="372" w:hanging="372"/>
              <w:jc w:val="both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Ter</w:t>
            </w:r>
            <w:r w:rsidR="00276D9C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sedianya kebutuhan penyediaan </w:t>
            </w:r>
            <w:r w:rsidR="00CA4935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jasa perlatan dan perlengkapan perkantoran</w:t>
            </w:r>
            <w:r w:rsidR="00276D9C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dan komponen pendukungnya</w:t>
            </w: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sehingga dapat </w:t>
            </w:r>
            <w:r w:rsidR="00893731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mendukung kelancaran tugas</w:t>
            </w:r>
            <w:r w:rsidR="0091116D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pemerintahan</w:t>
            </w:r>
            <w:r w:rsidR="009C7EA2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/kedinasan.</w:t>
            </w:r>
          </w:p>
          <w:p w:rsidR="00BA418A" w:rsidRPr="0024767D" w:rsidRDefault="00BA418A" w:rsidP="00BA418A">
            <w:pPr>
              <w:spacing w:before="60" w:after="60" w:line="276" w:lineRule="auto"/>
              <w:ind w:left="372"/>
              <w:jc w:val="both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</w:p>
        </w:tc>
      </w:tr>
      <w:tr w:rsidR="00577E46" w:rsidRPr="0024767D" w:rsidTr="00D24025">
        <w:tc>
          <w:tcPr>
            <w:tcW w:w="3030" w:type="dxa"/>
            <w:shd w:val="clear" w:color="auto" w:fill="auto"/>
          </w:tcPr>
          <w:p w:rsidR="00577E46" w:rsidRPr="0024767D" w:rsidRDefault="00577E46" w:rsidP="006B38C6">
            <w:pPr>
              <w:numPr>
                <w:ilvl w:val="0"/>
                <w:numId w:val="6"/>
              </w:numPr>
              <w:spacing w:before="60" w:after="60"/>
              <w:ind w:left="3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  <w:t>SASARAN</w:t>
            </w:r>
            <w:r w:rsidR="00C15AFA"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  <w:lang w:val="id-ID"/>
              </w:rPr>
              <w:t xml:space="preserve"> KEGIATAN</w:t>
            </w:r>
          </w:p>
        </w:tc>
        <w:tc>
          <w:tcPr>
            <w:tcW w:w="6462" w:type="dxa"/>
            <w:shd w:val="clear" w:color="auto" w:fill="auto"/>
          </w:tcPr>
          <w:p w:rsidR="0024767D" w:rsidRPr="0024767D" w:rsidRDefault="007D3A40" w:rsidP="005B3D16">
            <w:pPr>
              <w:spacing w:before="60" w:after="60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T</w:t>
            </w:r>
            <w:r w:rsidR="00612A22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er</w:t>
            </w:r>
            <w:r w:rsidR="00EE4A34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ciptanya pemenuhan kebutuhan  </w:t>
            </w:r>
            <w:r w:rsidR="00300E2B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>pelayanan administrasi keuangan</w:t>
            </w:r>
            <w:r w:rsidR="00EE4A34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</w:t>
            </w:r>
            <w:r w:rsidR="00612A22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dilingkungan Kantor Setda Provinsi Jawa Tengah</w:t>
            </w:r>
            <w:r w:rsidR="00EE4A34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.</w:t>
            </w:r>
          </w:p>
        </w:tc>
      </w:tr>
      <w:tr w:rsidR="00577E46" w:rsidRPr="0024767D" w:rsidTr="00D24025">
        <w:tc>
          <w:tcPr>
            <w:tcW w:w="3030" w:type="dxa"/>
            <w:shd w:val="clear" w:color="auto" w:fill="auto"/>
          </w:tcPr>
          <w:p w:rsidR="00577E46" w:rsidRPr="0024767D" w:rsidRDefault="00577E46" w:rsidP="006B38C6">
            <w:pPr>
              <w:numPr>
                <w:ilvl w:val="0"/>
                <w:numId w:val="6"/>
              </w:numPr>
              <w:spacing w:before="60" w:after="60"/>
              <w:ind w:left="360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  <w:lastRenderedPageBreak/>
              <w:t>NAMA ORGANISASI PENGADAAN BARANG/JASA</w:t>
            </w:r>
          </w:p>
        </w:tc>
        <w:tc>
          <w:tcPr>
            <w:tcW w:w="6462" w:type="dxa"/>
            <w:shd w:val="clear" w:color="auto" w:fill="auto"/>
          </w:tcPr>
          <w:p w:rsidR="00577E46" w:rsidRPr="0024767D" w:rsidRDefault="00BA418A" w:rsidP="00081F44">
            <w:pPr>
              <w:numPr>
                <w:ilvl w:val="0"/>
                <w:numId w:val="39"/>
              </w:numPr>
              <w:spacing w:before="60" w:after="60"/>
              <w:ind w:left="231" w:hanging="231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Kepala Biro Umum selaku </w:t>
            </w:r>
            <w:r w:rsidR="00081F44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Kuasa Pengguna Anggaran : </w:t>
            </w:r>
            <w:r w:rsidR="00381D97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Edy Supriyanta, ATD, SH, MM</w:t>
            </w:r>
          </w:p>
          <w:p w:rsidR="00081F44" w:rsidRPr="0024767D" w:rsidRDefault="00081F44" w:rsidP="00081F44">
            <w:pPr>
              <w:numPr>
                <w:ilvl w:val="0"/>
                <w:numId w:val="39"/>
              </w:numPr>
              <w:spacing w:before="60" w:after="60"/>
              <w:ind w:left="231" w:hanging="231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Satuan Kerja : SETDA Provinsi Jawa Tengah</w:t>
            </w:r>
          </w:p>
          <w:p w:rsidR="004D329C" w:rsidRPr="0024767D" w:rsidRDefault="004D329C" w:rsidP="00081F44">
            <w:pPr>
              <w:spacing w:before="60" w:after="60"/>
              <w:ind w:left="340" w:hanging="340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</w:p>
        </w:tc>
      </w:tr>
      <w:tr w:rsidR="00577E46" w:rsidRPr="0024767D" w:rsidTr="00D24025">
        <w:trPr>
          <w:trHeight w:val="1071"/>
        </w:trPr>
        <w:tc>
          <w:tcPr>
            <w:tcW w:w="3030" w:type="dxa"/>
            <w:shd w:val="clear" w:color="auto" w:fill="auto"/>
          </w:tcPr>
          <w:p w:rsidR="00577E46" w:rsidRPr="0024767D" w:rsidRDefault="00577E46" w:rsidP="003169B5">
            <w:pPr>
              <w:numPr>
                <w:ilvl w:val="0"/>
                <w:numId w:val="6"/>
              </w:numPr>
              <w:spacing w:before="60" w:after="60"/>
              <w:ind w:left="3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  <w:t xml:space="preserve">SUMBER </w:t>
            </w:r>
            <w:r w:rsidR="003169B5"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  <w:lang w:val="id-ID"/>
              </w:rPr>
              <w:t>PENDANAAN</w:t>
            </w:r>
          </w:p>
        </w:tc>
        <w:tc>
          <w:tcPr>
            <w:tcW w:w="6462" w:type="dxa"/>
            <w:shd w:val="clear" w:color="auto" w:fill="auto"/>
          </w:tcPr>
          <w:p w:rsidR="00A9701E" w:rsidRPr="00C15AC4" w:rsidRDefault="003169B5" w:rsidP="003169B5">
            <w:pPr>
              <w:spacing w:before="60" w:after="60" w:line="276" w:lineRule="auto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Kegiatan ini </w:t>
            </w:r>
            <w:r w:rsidR="00A9701E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dibiayai dari sumber pendanaan APBD Provinsi Jawa Tengah Tahun Anggaran 201</w:t>
            </w:r>
            <w:r w:rsidR="00300E2B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9</w:t>
            </w:r>
            <w:r w:rsidR="00CA4935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 sebesar Rp.</w:t>
            </w:r>
            <w:r w:rsidR="00300E2B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>2.0</w:t>
            </w:r>
            <w:r w:rsidR="00006DE6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00.000.000,-</w:t>
            </w:r>
            <w:r w:rsidR="00C15AC4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 xml:space="preserve"> dengan kode rekening </w:t>
            </w:r>
            <w:r w:rsidR="005D1C4B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>4.06</w:t>
            </w:r>
            <w:r w:rsidR="00C15AC4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>.4.06.03.01.0001</w:t>
            </w:r>
          </w:p>
          <w:p w:rsidR="00BA418A" w:rsidRPr="0024767D" w:rsidRDefault="00BA418A" w:rsidP="003169B5">
            <w:pPr>
              <w:spacing w:before="60" w:after="60" w:line="276" w:lineRule="auto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</w:p>
        </w:tc>
      </w:tr>
      <w:tr w:rsidR="00577E46" w:rsidRPr="0024767D" w:rsidTr="00D24025">
        <w:tc>
          <w:tcPr>
            <w:tcW w:w="3030" w:type="dxa"/>
            <w:shd w:val="clear" w:color="auto" w:fill="auto"/>
          </w:tcPr>
          <w:p w:rsidR="00577E46" w:rsidRPr="0024767D" w:rsidRDefault="005F0EA8" w:rsidP="006B38C6">
            <w:pPr>
              <w:numPr>
                <w:ilvl w:val="0"/>
                <w:numId w:val="6"/>
              </w:numPr>
              <w:spacing w:before="60" w:after="60"/>
              <w:ind w:left="3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  <w:lang w:val="id-ID"/>
              </w:rPr>
              <w:t>LOKASI KEGIATAN</w:t>
            </w:r>
            <w:r w:rsidR="00577E46"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6462" w:type="dxa"/>
            <w:shd w:val="clear" w:color="auto" w:fill="auto"/>
          </w:tcPr>
          <w:p w:rsidR="00577E46" w:rsidRPr="0024767D" w:rsidRDefault="005F0EA8" w:rsidP="005F0EA8">
            <w:pPr>
              <w:spacing w:before="60" w:after="60" w:line="276" w:lineRule="auto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Jl.</w:t>
            </w:r>
            <w:r w:rsidR="00300E2B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 xml:space="preserve"> </w:t>
            </w: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Pahlawan No.</w:t>
            </w:r>
            <w:r w:rsidR="00300E2B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 xml:space="preserve"> </w:t>
            </w: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9 Semarang</w:t>
            </w:r>
          </w:p>
          <w:p w:rsidR="00577E46" w:rsidRPr="0024767D" w:rsidRDefault="00577E46" w:rsidP="005F0EA8">
            <w:pPr>
              <w:tabs>
                <w:tab w:val="left" w:pos="360"/>
                <w:tab w:val="left" w:pos="3240"/>
                <w:tab w:val="left" w:pos="3420"/>
                <w:tab w:val="left" w:pos="3780"/>
              </w:tabs>
              <w:spacing w:before="60" w:after="60"/>
              <w:jc w:val="both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</w:p>
        </w:tc>
      </w:tr>
      <w:tr w:rsidR="00577E46" w:rsidRPr="0024767D" w:rsidTr="00D24025">
        <w:trPr>
          <w:trHeight w:val="1170"/>
        </w:trPr>
        <w:tc>
          <w:tcPr>
            <w:tcW w:w="3030" w:type="dxa"/>
            <w:shd w:val="clear" w:color="auto" w:fill="auto"/>
          </w:tcPr>
          <w:p w:rsidR="00577E46" w:rsidRPr="0024767D" w:rsidRDefault="00577E46" w:rsidP="006B38C6">
            <w:pPr>
              <w:numPr>
                <w:ilvl w:val="0"/>
                <w:numId w:val="6"/>
              </w:numPr>
              <w:spacing w:before="60" w:after="60"/>
              <w:ind w:left="3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  <w:t>JANGKA WAKTU PELAKSANAAN</w:t>
            </w:r>
          </w:p>
        </w:tc>
        <w:tc>
          <w:tcPr>
            <w:tcW w:w="6462" w:type="dxa"/>
            <w:shd w:val="clear" w:color="auto" w:fill="auto"/>
          </w:tcPr>
          <w:p w:rsidR="00577E46" w:rsidRPr="0024767D" w:rsidRDefault="00FC1148" w:rsidP="009A11C2">
            <w:pPr>
              <w:spacing w:before="60" w:after="60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Rencana Pelaksanaan Pekerja</w:t>
            </w:r>
            <w:r w:rsidR="00757D91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an </w:t>
            </w: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dilaksanakan pada Januari </w:t>
            </w:r>
            <w:r w:rsidR="00300E2B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s/d Desember 2019</w:t>
            </w:r>
          </w:p>
          <w:p w:rsidR="00577E46" w:rsidRPr="0024767D" w:rsidRDefault="00577E46" w:rsidP="009A11C2">
            <w:pPr>
              <w:spacing w:before="60" w:after="60"/>
              <w:jc w:val="both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</w:p>
        </w:tc>
      </w:tr>
      <w:tr w:rsidR="00D75F77" w:rsidRPr="0024767D" w:rsidTr="00D24025">
        <w:tc>
          <w:tcPr>
            <w:tcW w:w="3030" w:type="dxa"/>
            <w:shd w:val="clear" w:color="auto" w:fill="auto"/>
          </w:tcPr>
          <w:p w:rsidR="00D75F77" w:rsidRPr="0024767D" w:rsidRDefault="00D75F77" w:rsidP="00D75F77">
            <w:pPr>
              <w:numPr>
                <w:ilvl w:val="0"/>
                <w:numId w:val="6"/>
              </w:numPr>
              <w:spacing w:before="60" w:after="60"/>
              <w:ind w:left="3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  <w:t>KELUARAN</w:t>
            </w:r>
          </w:p>
          <w:p w:rsidR="00D75F77" w:rsidRPr="0024767D" w:rsidRDefault="00D75F77" w:rsidP="00D75F77">
            <w:pPr>
              <w:spacing w:before="60" w:after="60"/>
              <w:ind w:left="360"/>
              <w:jc w:val="both"/>
              <w:rPr>
                <w:rFonts w:ascii="Footlight MT Light" w:hAnsi="Footlight MT Light" w:cs="Arial"/>
                <w:b/>
                <w:noProof/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D75F77" w:rsidRPr="0024767D" w:rsidRDefault="005903CB" w:rsidP="00D75F77">
            <w:pPr>
              <w:spacing w:before="60" w:after="60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Kelancaran dalam kegiatan </w:t>
            </w:r>
            <w:r w:rsidR="00CA4935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jasa </w:t>
            </w:r>
            <w:r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 xml:space="preserve">peralatan dan perlengkapan  kantor </w:t>
            </w:r>
            <w:r w:rsidR="00CF3C3C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dilingkup Kantor Setda Prov</w:t>
            </w:r>
            <w:r w:rsidR="005D1C4B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 xml:space="preserve">insi </w:t>
            </w:r>
            <w:r w:rsidR="00CF3C3C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Ja</w:t>
            </w:r>
            <w:r w:rsidR="005D1C4B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>wa T</w:t>
            </w:r>
            <w:r w:rsidR="00CF3C3C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eng</w:t>
            </w:r>
            <w:r w:rsidR="005D1C4B">
              <w:rPr>
                <w:rFonts w:ascii="Footlight MT Light" w:hAnsi="Footlight MT Light" w:cs="Arial"/>
                <w:noProof/>
                <w:sz w:val="26"/>
                <w:szCs w:val="26"/>
                <w:lang w:val="en-GB"/>
              </w:rPr>
              <w:t>ah</w:t>
            </w:r>
            <w:bookmarkStart w:id="0" w:name="_GoBack"/>
            <w:bookmarkEnd w:id="0"/>
            <w:r w:rsidR="00CF3C3C" w:rsidRPr="0024767D"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  <w:t>.</w:t>
            </w:r>
          </w:p>
          <w:p w:rsidR="00D75F77" w:rsidRDefault="00D75F77" w:rsidP="00B95A7B">
            <w:pPr>
              <w:spacing w:before="60" w:after="60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</w:p>
          <w:p w:rsidR="0024767D" w:rsidRPr="0024767D" w:rsidRDefault="0024767D" w:rsidP="00B95A7B">
            <w:pPr>
              <w:spacing w:before="60" w:after="60"/>
              <w:jc w:val="both"/>
              <w:rPr>
                <w:rFonts w:ascii="Footlight MT Light" w:hAnsi="Footlight MT Light" w:cs="Arial"/>
                <w:noProof/>
                <w:sz w:val="26"/>
                <w:szCs w:val="26"/>
                <w:lang w:val="id-ID"/>
              </w:rPr>
            </w:pPr>
          </w:p>
        </w:tc>
      </w:tr>
    </w:tbl>
    <w:p w:rsidR="000560E5" w:rsidRPr="0024767D" w:rsidRDefault="000560E5" w:rsidP="000560E5">
      <w:pPr>
        <w:spacing w:after="0"/>
        <w:rPr>
          <w:rFonts w:ascii="Footlight MT Light" w:hAnsi="Footlight MT Light"/>
          <w:vanish/>
          <w:sz w:val="26"/>
          <w:szCs w:val="26"/>
        </w:rPr>
      </w:pPr>
    </w:p>
    <w:tbl>
      <w:tblPr>
        <w:tblpPr w:leftFromText="180" w:rightFromText="180" w:vertAnchor="page" w:horzAnchor="margin" w:tblpY="6674"/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75CAC" w:rsidRPr="0024767D" w:rsidTr="00C75CAC">
        <w:trPr>
          <w:trHeight w:val="2076"/>
        </w:trPr>
        <w:tc>
          <w:tcPr>
            <w:tcW w:w="5070" w:type="dxa"/>
          </w:tcPr>
          <w:p w:rsidR="00C75CAC" w:rsidRPr="0024767D" w:rsidRDefault="00C75CAC" w:rsidP="00C75CAC">
            <w:pPr>
              <w:spacing w:before="60" w:after="60"/>
              <w:jc w:val="center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</w:p>
          <w:p w:rsidR="00C75CAC" w:rsidRPr="0024767D" w:rsidRDefault="00C75CAC" w:rsidP="00C75CAC">
            <w:pPr>
              <w:spacing w:before="60" w:after="60"/>
              <w:jc w:val="center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</w:p>
          <w:p w:rsidR="00C75CAC" w:rsidRPr="0024767D" w:rsidRDefault="00C75CAC" w:rsidP="00C75CAC">
            <w:pPr>
              <w:spacing w:before="60" w:after="60"/>
              <w:jc w:val="center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</w:p>
          <w:p w:rsidR="00C75CAC" w:rsidRPr="0024767D" w:rsidRDefault="00C75CAC" w:rsidP="00C75CAC">
            <w:pPr>
              <w:spacing w:before="60" w:after="60"/>
              <w:jc w:val="center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noProof/>
                <w:sz w:val="26"/>
                <w:szCs w:val="26"/>
              </w:rPr>
              <w:tab/>
            </w:r>
          </w:p>
          <w:p w:rsidR="00C75CAC" w:rsidRPr="0024767D" w:rsidRDefault="00C75CAC" w:rsidP="00C75CAC">
            <w:pPr>
              <w:spacing w:before="60" w:after="60"/>
              <w:jc w:val="center"/>
              <w:rPr>
                <w:rFonts w:ascii="Footlight MT Light" w:hAnsi="Footlight MT Light" w:cs="Arial"/>
                <w:noProof/>
                <w:color w:val="FFFFFF"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noProof/>
                <w:color w:val="FFFFFF"/>
                <w:sz w:val="26"/>
                <w:szCs w:val="26"/>
              </w:rPr>
              <w:t>Kabid Kualitas Konstruksi dan</w:t>
            </w:r>
          </w:p>
          <w:p w:rsidR="00C75CAC" w:rsidRPr="0024767D" w:rsidRDefault="00C75CAC" w:rsidP="00C75CAC">
            <w:pPr>
              <w:spacing w:before="60" w:after="60"/>
              <w:jc w:val="center"/>
              <w:rPr>
                <w:rFonts w:ascii="Footlight MT Light" w:hAnsi="Footlight MT Light" w:cs="Arial"/>
                <w:noProof/>
                <w:color w:val="FFFFFF"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noProof/>
                <w:color w:val="FFFFFF"/>
                <w:sz w:val="26"/>
                <w:szCs w:val="26"/>
              </w:rPr>
              <w:t>Andal Ko</w:t>
            </w:r>
          </w:p>
        </w:tc>
        <w:tc>
          <w:tcPr>
            <w:tcW w:w="4394" w:type="dxa"/>
          </w:tcPr>
          <w:p w:rsidR="00243F64" w:rsidRPr="0024767D" w:rsidRDefault="00243F64" w:rsidP="00243F64">
            <w:pPr>
              <w:pStyle w:val="Title"/>
              <w:ind w:left="33" w:hanging="33"/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</w:pPr>
            <w:r w:rsidRPr="0024767D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  <w:t xml:space="preserve">Semarang,        </w:t>
            </w:r>
            <w:proofErr w:type="spellStart"/>
            <w:r w:rsidR="00300E2B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en-GB"/>
              </w:rPr>
              <w:t>Oktober</w:t>
            </w:r>
            <w:proofErr w:type="spellEnd"/>
            <w:r w:rsidR="0024767D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  <w:t xml:space="preserve"> </w:t>
            </w:r>
            <w:r w:rsidR="00300E2B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  <w:t xml:space="preserve"> 2018</w:t>
            </w:r>
          </w:p>
          <w:p w:rsidR="00243F64" w:rsidRPr="0024767D" w:rsidRDefault="00243F64" w:rsidP="00243F64">
            <w:pPr>
              <w:pStyle w:val="Title"/>
              <w:ind w:left="33" w:hanging="33"/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</w:pPr>
          </w:p>
          <w:p w:rsidR="00243F64" w:rsidRPr="0024767D" w:rsidRDefault="00243F64" w:rsidP="00243F64">
            <w:pPr>
              <w:pStyle w:val="Title"/>
              <w:ind w:left="33" w:hanging="33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</w:pPr>
            <w:proofErr w:type="spellStart"/>
            <w:proofErr w:type="gramStart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Kepala</w:t>
            </w:r>
            <w:proofErr w:type="spellEnd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 xml:space="preserve">  Biro</w:t>
            </w:r>
            <w:proofErr w:type="gramEnd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proofErr w:type="spellStart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Umum</w:t>
            </w:r>
            <w:proofErr w:type="spellEnd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 xml:space="preserve"> SETDA </w:t>
            </w:r>
            <w:proofErr w:type="spellStart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Provinsi</w:t>
            </w:r>
            <w:proofErr w:type="spellEnd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proofErr w:type="spellStart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Jawa</w:t>
            </w:r>
            <w:proofErr w:type="spellEnd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 xml:space="preserve"> Tengah, </w:t>
            </w:r>
          </w:p>
          <w:p w:rsidR="00243F64" w:rsidRPr="0024767D" w:rsidRDefault="00243F64" w:rsidP="00243F64">
            <w:pPr>
              <w:pStyle w:val="Title"/>
              <w:ind w:left="33" w:hanging="33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  <w:proofErr w:type="spellStart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Selaku</w:t>
            </w:r>
            <w:proofErr w:type="spellEnd"/>
          </w:p>
          <w:p w:rsidR="00243F64" w:rsidRPr="0024767D" w:rsidRDefault="00243F64" w:rsidP="00243F64">
            <w:pPr>
              <w:pStyle w:val="Title"/>
              <w:ind w:left="33" w:hanging="33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  <w:proofErr w:type="spellStart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Kuasa</w:t>
            </w:r>
            <w:proofErr w:type="spellEnd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proofErr w:type="spellStart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Pengguna</w:t>
            </w:r>
            <w:proofErr w:type="spellEnd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proofErr w:type="spellStart"/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Anggaran</w:t>
            </w:r>
            <w:proofErr w:type="spellEnd"/>
          </w:p>
          <w:p w:rsidR="00243F64" w:rsidRPr="0024767D" w:rsidRDefault="00243F64" w:rsidP="00243F64">
            <w:pPr>
              <w:pStyle w:val="Title"/>
              <w:ind w:left="33" w:hanging="33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243F64" w:rsidRPr="0024767D" w:rsidRDefault="00243F64" w:rsidP="00243F64">
            <w:pPr>
              <w:pStyle w:val="Title"/>
              <w:ind w:left="33" w:hanging="33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243F64" w:rsidRPr="0024767D" w:rsidRDefault="00243F64" w:rsidP="00243F64">
            <w:pPr>
              <w:pStyle w:val="Title"/>
              <w:spacing w:line="360" w:lineRule="auto"/>
              <w:ind w:left="33" w:hanging="33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243F64" w:rsidRPr="0024767D" w:rsidRDefault="00243F64" w:rsidP="00243F64">
            <w:pPr>
              <w:pStyle w:val="Title"/>
              <w:ind w:left="33" w:hanging="33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lang w:val="id-ID"/>
              </w:rPr>
            </w:pPr>
            <w:r w:rsidRPr="0024767D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lang w:val="id-ID"/>
              </w:rPr>
              <w:t>EDY SUPRIYANTA, ATD, SH, MM</w:t>
            </w:r>
          </w:p>
          <w:p w:rsidR="00C75CAC" w:rsidRPr="0024767D" w:rsidRDefault="00243F64" w:rsidP="00243F64">
            <w:pPr>
              <w:spacing w:before="60" w:after="60"/>
              <w:ind w:left="33" w:hanging="33"/>
              <w:jc w:val="center"/>
              <w:rPr>
                <w:rFonts w:ascii="Footlight MT Light" w:hAnsi="Footlight MT Light" w:cs="Arial"/>
                <w:noProof/>
                <w:sz w:val="26"/>
                <w:szCs w:val="26"/>
              </w:rPr>
            </w:pPr>
            <w:r w:rsidRPr="0024767D">
              <w:rPr>
                <w:rFonts w:ascii="Footlight MT Light" w:hAnsi="Footlight MT Light" w:cs="Arial"/>
                <w:sz w:val="26"/>
                <w:szCs w:val="26"/>
              </w:rPr>
              <w:t>NIP. 196</w:t>
            </w:r>
            <w:r w:rsidRPr="0024767D">
              <w:rPr>
                <w:rFonts w:ascii="Footlight MT Light" w:hAnsi="Footlight MT Light" w:cs="Arial"/>
                <w:sz w:val="26"/>
                <w:szCs w:val="26"/>
                <w:lang w:val="id-ID"/>
              </w:rPr>
              <w:t>50504 198803 1 014</w:t>
            </w:r>
          </w:p>
        </w:tc>
      </w:tr>
    </w:tbl>
    <w:p w:rsidR="00F55602" w:rsidRPr="0024767D" w:rsidRDefault="00F55602" w:rsidP="00C75CAC">
      <w:pPr>
        <w:spacing w:before="60" w:after="60"/>
        <w:rPr>
          <w:rFonts w:ascii="Footlight MT Light" w:hAnsi="Footlight MT Light" w:cs="Arial"/>
          <w:noProof/>
          <w:color w:val="000000"/>
          <w:sz w:val="26"/>
          <w:szCs w:val="26"/>
        </w:rPr>
      </w:pPr>
    </w:p>
    <w:sectPr w:rsidR="00F55602" w:rsidRPr="0024767D" w:rsidSect="005D1C4B">
      <w:pgSz w:w="12240" w:h="20160" w:code="5"/>
      <w:pgMar w:top="1701" w:right="1440" w:bottom="1440" w:left="1440" w:header="2160" w:footer="187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E2B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43908"/>
    <w:multiLevelType w:val="hybridMultilevel"/>
    <w:tmpl w:val="E77E8BF0"/>
    <w:lvl w:ilvl="0" w:tplc="918E6E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812587A"/>
    <w:multiLevelType w:val="hybridMultilevel"/>
    <w:tmpl w:val="F2264A62"/>
    <w:lvl w:ilvl="0" w:tplc="363AD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740D3"/>
    <w:multiLevelType w:val="hybridMultilevel"/>
    <w:tmpl w:val="DE04FD6A"/>
    <w:lvl w:ilvl="0" w:tplc="8AD4675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59E"/>
    <w:multiLevelType w:val="hybridMultilevel"/>
    <w:tmpl w:val="0C1265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5225"/>
    <w:multiLevelType w:val="hybridMultilevel"/>
    <w:tmpl w:val="46F4922C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1505152F"/>
    <w:multiLevelType w:val="hybridMultilevel"/>
    <w:tmpl w:val="FC4A6E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20B0"/>
    <w:multiLevelType w:val="hybridMultilevel"/>
    <w:tmpl w:val="7FA679F8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7596326"/>
    <w:multiLevelType w:val="hybridMultilevel"/>
    <w:tmpl w:val="926235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E736C"/>
    <w:multiLevelType w:val="hybridMultilevel"/>
    <w:tmpl w:val="FC4A6E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31E81"/>
    <w:multiLevelType w:val="hybridMultilevel"/>
    <w:tmpl w:val="E34ECD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C4679"/>
    <w:multiLevelType w:val="hybridMultilevel"/>
    <w:tmpl w:val="BA70F1FE"/>
    <w:lvl w:ilvl="0" w:tplc="A7A2765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772B3"/>
    <w:multiLevelType w:val="hybridMultilevel"/>
    <w:tmpl w:val="FDF2BE22"/>
    <w:lvl w:ilvl="0" w:tplc="04210019">
      <w:start w:val="1"/>
      <w:numFmt w:val="lowerLetter"/>
      <w:lvlText w:val="%1."/>
      <w:lvlJc w:val="left"/>
      <w:pPr>
        <w:ind w:left="1062" w:hanging="360"/>
      </w:pPr>
    </w:lvl>
    <w:lvl w:ilvl="1" w:tplc="04210019" w:tentative="1">
      <w:start w:val="1"/>
      <w:numFmt w:val="lowerLetter"/>
      <w:lvlText w:val="%2."/>
      <w:lvlJc w:val="left"/>
      <w:pPr>
        <w:ind w:left="1782" w:hanging="360"/>
      </w:pPr>
    </w:lvl>
    <w:lvl w:ilvl="2" w:tplc="0421001B" w:tentative="1">
      <w:start w:val="1"/>
      <w:numFmt w:val="lowerRoman"/>
      <w:lvlText w:val="%3."/>
      <w:lvlJc w:val="right"/>
      <w:pPr>
        <w:ind w:left="2502" w:hanging="180"/>
      </w:pPr>
    </w:lvl>
    <w:lvl w:ilvl="3" w:tplc="0421000F" w:tentative="1">
      <w:start w:val="1"/>
      <w:numFmt w:val="decimal"/>
      <w:lvlText w:val="%4."/>
      <w:lvlJc w:val="left"/>
      <w:pPr>
        <w:ind w:left="3222" w:hanging="360"/>
      </w:pPr>
    </w:lvl>
    <w:lvl w:ilvl="4" w:tplc="04210019" w:tentative="1">
      <w:start w:val="1"/>
      <w:numFmt w:val="lowerLetter"/>
      <w:lvlText w:val="%5."/>
      <w:lvlJc w:val="left"/>
      <w:pPr>
        <w:ind w:left="3942" w:hanging="360"/>
      </w:pPr>
    </w:lvl>
    <w:lvl w:ilvl="5" w:tplc="0421001B" w:tentative="1">
      <w:start w:val="1"/>
      <w:numFmt w:val="lowerRoman"/>
      <w:lvlText w:val="%6."/>
      <w:lvlJc w:val="right"/>
      <w:pPr>
        <w:ind w:left="4662" w:hanging="180"/>
      </w:pPr>
    </w:lvl>
    <w:lvl w:ilvl="6" w:tplc="0421000F" w:tentative="1">
      <w:start w:val="1"/>
      <w:numFmt w:val="decimal"/>
      <w:lvlText w:val="%7."/>
      <w:lvlJc w:val="left"/>
      <w:pPr>
        <w:ind w:left="5382" w:hanging="360"/>
      </w:pPr>
    </w:lvl>
    <w:lvl w:ilvl="7" w:tplc="04210019" w:tentative="1">
      <w:start w:val="1"/>
      <w:numFmt w:val="lowerLetter"/>
      <w:lvlText w:val="%8."/>
      <w:lvlJc w:val="left"/>
      <w:pPr>
        <w:ind w:left="6102" w:hanging="360"/>
      </w:pPr>
    </w:lvl>
    <w:lvl w:ilvl="8" w:tplc="0421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225D7413"/>
    <w:multiLevelType w:val="hybridMultilevel"/>
    <w:tmpl w:val="B2BA07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C7B2A"/>
    <w:multiLevelType w:val="hybridMultilevel"/>
    <w:tmpl w:val="214476E8"/>
    <w:lvl w:ilvl="0" w:tplc="CD0CFCA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91754D"/>
    <w:multiLevelType w:val="hybridMultilevel"/>
    <w:tmpl w:val="9FDE88C8"/>
    <w:lvl w:ilvl="0" w:tplc="C738524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D10C7"/>
    <w:multiLevelType w:val="hybridMultilevel"/>
    <w:tmpl w:val="9B36CC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D3BA4"/>
    <w:multiLevelType w:val="hybridMultilevel"/>
    <w:tmpl w:val="A65C8CCA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2DB6693A"/>
    <w:multiLevelType w:val="hybridMultilevel"/>
    <w:tmpl w:val="294EDF82"/>
    <w:lvl w:ilvl="0" w:tplc="674C6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2E1F250F"/>
    <w:multiLevelType w:val="hybridMultilevel"/>
    <w:tmpl w:val="BFC2FECE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2EB34C28"/>
    <w:multiLevelType w:val="hybridMultilevel"/>
    <w:tmpl w:val="BC56DE28"/>
    <w:lvl w:ilvl="0" w:tplc="42C026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31ED15E6"/>
    <w:multiLevelType w:val="hybridMultilevel"/>
    <w:tmpl w:val="0CFA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919CD"/>
    <w:multiLevelType w:val="hybridMultilevel"/>
    <w:tmpl w:val="EEAA9570"/>
    <w:lvl w:ilvl="0" w:tplc="07F48C2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29075DD"/>
    <w:multiLevelType w:val="hybridMultilevel"/>
    <w:tmpl w:val="D252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6E37EA"/>
    <w:multiLevelType w:val="hybridMultilevel"/>
    <w:tmpl w:val="0896B46C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AF75B91"/>
    <w:multiLevelType w:val="hybridMultilevel"/>
    <w:tmpl w:val="49F82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C0198"/>
    <w:multiLevelType w:val="hybridMultilevel"/>
    <w:tmpl w:val="9CF87476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 w15:restartNumberingAfterBreak="0">
    <w:nsid w:val="3E9A4A26"/>
    <w:multiLevelType w:val="hybridMultilevel"/>
    <w:tmpl w:val="C994D5EC"/>
    <w:lvl w:ilvl="0" w:tplc="6534D6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670D9"/>
    <w:multiLevelType w:val="hybridMultilevel"/>
    <w:tmpl w:val="CD082FDE"/>
    <w:lvl w:ilvl="0" w:tplc="C6F66596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66CDD"/>
    <w:multiLevelType w:val="hybridMultilevel"/>
    <w:tmpl w:val="4A341C16"/>
    <w:lvl w:ilvl="0" w:tplc="63344B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25591"/>
    <w:multiLevelType w:val="hybridMultilevel"/>
    <w:tmpl w:val="A87E5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A123F"/>
    <w:multiLevelType w:val="hybridMultilevel"/>
    <w:tmpl w:val="7C9ABAA0"/>
    <w:lvl w:ilvl="0" w:tplc="6C1A9A6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A337FE"/>
    <w:multiLevelType w:val="hybridMultilevel"/>
    <w:tmpl w:val="A6660892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4E0D1FC7"/>
    <w:multiLevelType w:val="hybridMultilevel"/>
    <w:tmpl w:val="86DAD1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63175D"/>
    <w:multiLevelType w:val="hybridMultilevel"/>
    <w:tmpl w:val="E4B45728"/>
    <w:lvl w:ilvl="0" w:tplc="067CFE8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7217D8"/>
    <w:multiLevelType w:val="hybridMultilevel"/>
    <w:tmpl w:val="C20E3984"/>
    <w:lvl w:ilvl="0" w:tplc="DDA0C4C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D7574"/>
    <w:multiLevelType w:val="hybridMultilevel"/>
    <w:tmpl w:val="1DB068E0"/>
    <w:lvl w:ilvl="0" w:tplc="00E6E7B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73472"/>
    <w:multiLevelType w:val="hybridMultilevel"/>
    <w:tmpl w:val="67524D1E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8" w15:restartNumberingAfterBreak="0">
    <w:nsid w:val="61327C76"/>
    <w:multiLevelType w:val="hybridMultilevel"/>
    <w:tmpl w:val="2B108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378A7"/>
    <w:multiLevelType w:val="hybridMultilevel"/>
    <w:tmpl w:val="0344B6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5"/>
  </w:num>
  <w:num w:numId="5">
    <w:abstractNumId w:val="23"/>
  </w:num>
  <w:num w:numId="6">
    <w:abstractNumId w:val="6"/>
  </w:num>
  <w:num w:numId="7">
    <w:abstractNumId w:val="34"/>
  </w:num>
  <w:num w:numId="8">
    <w:abstractNumId w:val="4"/>
  </w:num>
  <w:num w:numId="9">
    <w:abstractNumId w:val="8"/>
  </w:num>
  <w:num w:numId="10">
    <w:abstractNumId w:val="1"/>
  </w:num>
  <w:num w:numId="11">
    <w:abstractNumId w:val="39"/>
  </w:num>
  <w:num w:numId="12">
    <w:abstractNumId w:val="18"/>
  </w:num>
  <w:num w:numId="13">
    <w:abstractNumId w:val="20"/>
  </w:num>
  <w:num w:numId="14">
    <w:abstractNumId w:val="17"/>
  </w:num>
  <w:num w:numId="15">
    <w:abstractNumId w:val="14"/>
  </w:num>
  <w:num w:numId="16">
    <w:abstractNumId w:val="33"/>
  </w:num>
  <w:num w:numId="17">
    <w:abstractNumId w:val="7"/>
  </w:num>
  <w:num w:numId="18">
    <w:abstractNumId w:val="32"/>
  </w:num>
  <w:num w:numId="19">
    <w:abstractNumId w:val="36"/>
  </w:num>
  <w:num w:numId="20">
    <w:abstractNumId w:val="37"/>
  </w:num>
  <w:num w:numId="21">
    <w:abstractNumId w:val="30"/>
  </w:num>
  <w:num w:numId="22">
    <w:abstractNumId w:val="31"/>
  </w:num>
  <w:num w:numId="23">
    <w:abstractNumId w:val="38"/>
  </w:num>
  <w:num w:numId="24">
    <w:abstractNumId w:val="26"/>
  </w:num>
  <w:num w:numId="25">
    <w:abstractNumId w:val="5"/>
  </w:num>
  <w:num w:numId="26">
    <w:abstractNumId w:val="19"/>
  </w:num>
  <w:num w:numId="27">
    <w:abstractNumId w:val="29"/>
  </w:num>
  <w:num w:numId="28">
    <w:abstractNumId w:val="28"/>
  </w:num>
  <w:num w:numId="29">
    <w:abstractNumId w:val="22"/>
  </w:num>
  <w:num w:numId="30">
    <w:abstractNumId w:val="35"/>
  </w:num>
  <w:num w:numId="31">
    <w:abstractNumId w:val="15"/>
  </w:num>
  <w:num w:numId="32">
    <w:abstractNumId w:val="27"/>
  </w:num>
  <w:num w:numId="33">
    <w:abstractNumId w:val="11"/>
  </w:num>
  <w:num w:numId="34">
    <w:abstractNumId w:val="0"/>
  </w:num>
  <w:num w:numId="35">
    <w:abstractNumId w:val="9"/>
  </w:num>
  <w:num w:numId="36">
    <w:abstractNumId w:val="12"/>
  </w:num>
  <w:num w:numId="37">
    <w:abstractNumId w:val="10"/>
  </w:num>
  <w:num w:numId="38">
    <w:abstractNumId w:val="16"/>
  </w:num>
  <w:num w:numId="39">
    <w:abstractNumId w:val="13"/>
  </w:num>
  <w:num w:numId="4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2"/>
    <w:rsid w:val="000055EA"/>
    <w:rsid w:val="000062EA"/>
    <w:rsid w:val="00006DE6"/>
    <w:rsid w:val="00013B17"/>
    <w:rsid w:val="000203E5"/>
    <w:rsid w:val="00026AC8"/>
    <w:rsid w:val="00027525"/>
    <w:rsid w:val="0003052A"/>
    <w:rsid w:val="00043C7B"/>
    <w:rsid w:val="00050033"/>
    <w:rsid w:val="000560E5"/>
    <w:rsid w:val="00081E48"/>
    <w:rsid w:val="00081F44"/>
    <w:rsid w:val="000820A2"/>
    <w:rsid w:val="00085B4A"/>
    <w:rsid w:val="000911AB"/>
    <w:rsid w:val="00091A14"/>
    <w:rsid w:val="000A427E"/>
    <w:rsid w:val="000B0536"/>
    <w:rsid w:val="000B0AC6"/>
    <w:rsid w:val="000B0B4A"/>
    <w:rsid w:val="000E63A6"/>
    <w:rsid w:val="00100ED0"/>
    <w:rsid w:val="001014AF"/>
    <w:rsid w:val="00151CC2"/>
    <w:rsid w:val="00153E65"/>
    <w:rsid w:val="00163429"/>
    <w:rsid w:val="00175D12"/>
    <w:rsid w:val="00181500"/>
    <w:rsid w:val="00193560"/>
    <w:rsid w:val="001937A5"/>
    <w:rsid w:val="00197899"/>
    <w:rsid w:val="001B27CF"/>
    <w:rsid w:val="001C5848"/>
    <w:rsid w:val="001F075C"/>
    <w:rsid w:val="00207320"/>
    <w:rsid w:val="002335B7"/>
    <w:rsid w:val="00235E32"/>
    <w:rsid w:val="002373C0"/>
    <w:rsid w:val="002433AB"/>
    <w:rsid w:val="00243F64"/>
    <w:rsid w:val="0024767D"/>
    <w:rsid w:val="00247F9D"/>
    <w:rsid w:val="00276D9C"/>
    <w:rsid w:val="00276F9A"/>
    <w:rsid w:val="002919E2"/>
    <w:rsid w:val="00291CE0"/>
    <w:rsid w:val="00294EFE"/>
    <w:rsid w:val="002A6125"/>
    <w:rsid w:val="002C4822"/>
    <w:rsid w:val="002E08A8"/>
    <w:rsid w:val="002E0EFB"/>
    <w:rsid w:val="002F1D4E"/>
    <w:rsid w:val="00300E2B"/>
    <w:rsid w:val="0030147F"/>
    <w:rsid w:val="003024F7"/>
    <w:rsid w:val="0030409D"/>
    <w:rsid w:val="003046FD"/>
    <w:rsid w:val="00311145"/>
    <w:rsid w:val="003169B5"/>
    <w:rsid w:val="003310B0"/>
    <w:rsid w:val="00350567"/>
    <w:rsid w:val="00362C15"/>
    <w:rsid w:val="00380378"/>
    <w:rsid w:val="00381D97"/>
    <w:rsid w:val="00386FB3"/>
    <w:rsid w:val="0039427A"/>
    <w:rsid w:val="003A1D26"/>
    <w:rsid w:val="003A7190"/>
    <w:rsid w:val="003A71A0"/>
    <w:rsid w:val="003B1494"/>
    <w:rsid w:val="003D1150"/>
    <w:rsid w:val="003D2F05"/>
    <w:rsid w:val="003D67AE"/>
    <w:rsid w:val="003E2FFB"/>
    <w:rsid w:val="003E625A"/>
    <w:rsid w:val="00404C54"/>
    <w:rsid w:val="00417C17"/>
    <w:rsid w:val="0042580A"/>
    <w:rsid w:val="00433B22"/>
    <w:rsid w:val="0043772D"/>
    <w:rsid w:val="00485457"/>
    <w:rsid w:val="00487438"/>
    <w:rsid w:val="00492C37"/>
    <w:rsid w:val="004C530D"/>
    <w:rsid w:val="004D329C"/>
    <w:rsid w:val="004E02F6"/>
    <w:rsid w:val="004F1330"/>
    <w:rsid w:val="004F5E8B"/>
    <w:rsid w:val="00523695"/>
    <w:rsid w:val="00533544"/>
    <w:rsid w:val="00543389"/>
    <w:rsid w:val="00554185"/>
    <w:rsid w:val="00571AAF"/>
    <w:rsid w:val="0057675A"/>
    <w:rsid w:val="00577E46"/>
    <w:rsid w:val="00582080"/>
    <w:rsid w:val="005903CB"/>
    <w:rsid w:val="005A2C35"/>
    <w:rsid w:val="005A7B1B"/>
    <w:rsid w:val="005B3538"/>
    <w:rsid w:val="005B3D16"/>
    <w:rsid w:val="005B4C3E"/>
    <w:rsid w:val="005B5FAF"/>
    <w:rsid w:val="005C43C9"/>
    <w:rsid w:val="005C57F4"/>
    <w:rsid w:val="005D1C4B"/>
    <w:rsid w:val="005F0EA8"/>
    <w:rsid w:val="006000C2"/>
    <w:rsid w:val="00605F75"/>
    <w:rsid w:val="00612A22"/>
    <w:rsid w:val="00640C58"/>
    <w:rsid w:val="00672F41"/>
    <w:rsid w:val="00693986"/>
    <w:rsid w:val="00694936"/>
    <w:rsid w:val="00696312"/>
    <w:rsid w:val="006B2344"/>
    <w:rsid w:val="006B38C6"/>
    <w:rsid w:val="006B4495"/>
    <w:rsid w:val="006D7D81"/>
    <w:rsid w:val="006E6A6A"/>
    <w:rsid w:val="006F2CFC"/>
    <w:rsid w:val="006F3DB0"/>
    <w:rsid w:val="00714758"/>
    <w:rsid w:val="0072120F"/>
    <w:rsid w:val="00725D5A"/>
    <w:rsid w:val="00731F08"/>
    <w:rsid w:val="007401B8"/>
    <w:rsid w:val="00751D69"/>
    <w:rsid w:val="00757D91"/>
    <w:rsid w:val="0076412E"/>
    <w:rsid w:val="00777F98"/>
    <w:rsid w:val="007842FD"/>
    <w:rsid w:val="007B0109"/>
    <w:rsid w:val="007B1922"/>
    <w:rsid w:val="007D3A40"/>
    <w:rsid w:val="007F237A"/>
    <w:rsid w:val="007F44CE"/>
    <w:rsid w:val="007F543A"/>
    <w:rsid w:val="00803A26"/>
    <w:rsid w:val="00812F91"/>
    <w:rsid w:val="0082608D"/>
    <w:rsid w:val="00826D4E"/>
    <w:rsid w:val="00834FEF"/>
    <w:rsid w:val="00851098"/>
    <w:rsid w:val="0086257E"/>
    <w:rsid w:val="00863FB2"/>
    <w:rsid w:val="008773C8"/>
    <w:rsid w:val="00887F6E"/>
    <w:rsid w:val="00893731"/>
    <w:rsid w:val="008975DF"/>
    <w:rsid w:val="008C5EF2"/>
    <w:rsid w:val="008E7B8C"/>
    <w:rsid w:val="0091116D"/>
    <w:rsid w:val="00930EA7"/>
    <w:rsid w:val="00931014"/>
    <w:rsid w:val="009546C9"/>
    <w:rsid w:val="009720CA"/>
    <w:rsid w:val="009725E5"/>
    <w:rsid w:val="00975F9F"/>
    <w:rsid w:val="009A11C2"/>
    <w:rsid w:val="009A3FA1"/>
    <w:rsid w:val="009B1BB7"/>
    <w:rsid w:val="009B1FC9"/>
    <w:rsid w:val="009B260F"/>
    <w:rsid w:val="009B620A"/>
    <w:rsid w:val="009C7EA2"/>
    <w:rsid w:val="009D79F2"/>
    <w:rsid w:val="009E1373"/>
    <w:rsid w:val="00A02A63"/>
    <w:rsid w:val="00A1157E"/>
    <w:rsid w:val="00A2207D"/>
    <w:rsid w:val="00A245D2"/>
    <w:rsid w:val="00A24EB5"/>
    <w:rsid w:val="00A37A3E"/>
    <w:rsid w:val="00A40DFD"/>
    <w:rsid w:val="00A54FBB"/>
    <w:rsid w:val="00A55427"/>
    <w:rsid w:val="00A706C0"/>
    <w:rsid w:val="00A761D7"/>
    <w:rsid w:val="00A770BF"/>
    <w:rsid w:val="00A9701E"/>
    <w:rsid w:val="00AA5B38"/>
    <w:rsid w:val="00AA6DD3"/>
    <w:rsid w:val="00AC37E5"/>
    <w:rsid w:val="00B215E9"/>
    <w:rsid w:val="00B534A9"/>
    <w:rsid w:val="00B72A5A"/>
    <w:rsid w:val="00B72B2B"/>
    <w:rsid w:val="00B72E03"/>
    <w:rsid w:val="00B95A6D"/>
    <w:rsid w:val="00B95A7B"/>
    <w:rsid w:val="00BA418A"/>
    <w:rsid w:val="00BC4E94"/>
    <w:rsid w:val="00BC5DB2"/>
    <w:rsid w:val="00BC6047"/>
    <w:rsid w:val="00BD7837"/>
    <w:rsid w:val="00BE1DF2"/>
    <w:rsid w:val="00BE4943"/>
    <w:rsid w:val="00BF52A3"/>
    <w:rsid w:val="00C05BD9"/>
    <w:rsid w:val="00C15AC4"/>
    <w:rsid w:val="00C15AFA"/>
    <w:rsid w:val="00C35EAD"/>
    <w:rsid w:val="00C47868"/>
    <w:rsid w:val="00C546B0"/>
    <w:rsid w:val="00C55499"/>
    <w:rsid w:val="00C61651"/>
    <w:rsid w:val="00C62629"/>
    <w:rsid w:val="00C63A03"/>
    <w:rsid w:val="00C672B4"/>
    <w:rsid w:val="00C75CAC"/>
    <w:rsid w:val="00C92E7D"/>
    <w:rsid w:val="00C94FEC"/>
    <w:rsid w:val="00CA0DE4"/>
    <w:rsid w:val="00CA17EA"/>
    <w:rsid w:val="00CA4935"/>
    <w:rsid w:val="00CA4D94"/>
    <w:rsid w:val="00CA5D34"/>
    <w:rsid w:val="00CC1195"/>
    <w:rsid w:val="00CD0734"/>
    <w:rsid w:val="00CD4820"/>
    <w:rsid w:val="00CD58ED"/>
    <w:rsid w:val="00CE5623"/>
    <w:rsid w:val="00CE6E33"/>
    <w:rsid w:val="00CF3C3C"/>
    <w:rsid w:val="00D06B2A"/>
    <w:rsid w:val="00D24025"/>
    <w:rsid w:val="00D416D7"/>
    <w:rsid w:val="00D5066B"/>
    <w:rsid w:val="00D579DA"/>
    <w:rsid w:val="00D75F77"/>
    <w:rsid w:val="00D76D65"/>
    <w:rsid w:val="00D93BEA"/>
    <w:rsid w:val="00DA0FBF"/>
    <w:rsid w:val="00DB2F1D"/>
    <w:rsid w:val="00DC577A"/>
    <w:rsid w:val="00E00B06"/>
    <w:rsid w:val="00E61EA1"/>
    <w:rsid w:val="00EC3812"/>
    <w:rsid w:val="00EE2C6A"/>
    <w:rsid w:val="00EE4A34"/>
    <w:rsid w:val="00EF2ABA"/>
    <w:rsid w:val="00EF6CF0"/>
    <w:rsid w:val="00EF7C04"/>
    <w:rsid w:val="00F05DCA"/>
    <w:rsid w:val="00F0773C"/>
    <w:rsid w:val="00F11A92"/>
    <w:rsid w:val="00F2232D"/>
    <w:rsid w:val="00F277DC"/>
    <w:rsid w:val="00F51B3F"/>
    <w:rsid w:val="00F55602"/>
    <w:rsid w:val="00F665BF"/>
    <w:rsid w:val="00F727AD"/>
    <w:rsid w:val="00F74F07"/>
    <w:rsid w:val="00FA18D9"/>
    <w:rsid w:val="00FC1148"/>
    <w:rsid w:val="00FC6CD7"/>
    <w:rsid w:val="00FC6EC6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468C58"/>
  <w15:chartTrackingRefBased/>
  <w15:docId w15:val="{E94ECBED-8816-42A1-AC50-5915C0B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3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220C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link w:val="BodyText"/>
    <w:rsid w:val="005F220C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85B4A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085B4A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F3DB0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6F3DB0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335B7"/>
    <w:pPr>
      <w:ind w:left="720"/>
    </w:pPr>
  </w:style>
  <w:style w:type="paragraph" w:styleId="BalloonText">
    <w:name w:val="Balloon Text"/>
    <w:basedOn w:val="Normal"/>
    <w:link w:val="BalloonTextChar"/>
    <w:rsid w:val="00582080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2080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243F64"/>
    <w:pPr>
      <w:spacing w:after="0"/>
      <w:jc w:val="center"/>
    </w:pPr>
    <w:rPr>
      <w:rFonts w:ascii="Times New Roman" w:eastAsia="Times New Roman" w:hAnsi="Times New Roman"/>
      <w:b/>
      <w:bCs/>
      <w:u w:val="single"/>
    </w:rPr>
  </w:style>
  <w:style w:type="character" w:customStyle="1" w:styleId="TitleChar">
    <w:name w:val="Title Char"/>
    <w:link w:val="Title"/>
    <w:rsid w:val="00243F64"/>
    <w:rPr>
      <w:rFonts w:ascii="Times New Roman" w:eastAsia="Times New Roman" w:hAnsi="Times New Roman"/>
      <w:b/>
      <w:bCs/>
      <w:sz w:val="24"/>
      <w:szCs w:val="24"/>
      <w:u w:val="single"/>
      <w:lang w:val="en-US" w:eastAsia="en-US"/>
    </w:rPr>
  </w:style>
  <w:style w:type="paragraph" w:styleId="BodyText2">
    <w:name w:val="Body Text 2"/>
    <w:basedOn w:val="Normal"/>
    <w:link w:val="BodyText2Char"/>
    <w:rsid w:val="00300E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0E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0E2B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232D-A839-4A15-97D9-22FB64A1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KERANGKA ACUAN KERJA (KAK)</vt:lpstr>
    </vt:vector>
  </TitlesOfParts>
  <Company>Departemen Pekerjaan Umum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KERANGKA ACUAN KERJA (KAK)</dc:title>
  <dc:subject/>
  <dc:creator>erwin restika</dc:creator>
  <cp:keywords/>
  <cp:lastModifiedBy>Rosyid</cp:lastModifiedBy>
  <cp:revision>4</cp:revision>
  <cp:lastPrinted>2016-03-02T14:03:00Z</cp:lastPrinted>
  <dcterms:created xsi:type="dcterms:W3CDTF">2019-01-29T02:16:00Z</dcterms:created>
  <dcterms:modified xsi:type="dcterms:W3CDTF">2019-03-05T03:28:00Z</dcterms:modified>
</cp:coreProperties>
</file>